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293D4" w14:textId="03D0BDFC" w:rsidR="00AB3AF4" w:rsidRPr="00AB3AF4" w:rsidRDefault="0098250D" w:rsidP="00AB3AF4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</w:t>
      </w:r>
      <w:r w:rsidR="00675B9F">
        <w:rPr>
          <w:rFonts w:ascii="Arial" w:hAnsi="Arial" w:cs="Arial"/>
          <w:b/>
          <w:sz w:val="24"/>
        </w:rPr>
        <w:t>13</w:t>
      </w:r>
      <w:r w:rsidR="00675B9F">
        <w:rPr>
          <w:rFonts w:ascii="Arial" w:hAnsi="Arial" w:cs="Arial"/>
          <w:b/>
          <w:sz w:val="24"/>
        </w:rPr>
        <w:tab/>
      </w:r>
      <w:r w:rsidR="00AB3AF4" w:rsidRP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0A270B" w:rsidRPr="000A270B">
        <w:rPr>
          <w:rFonts w:ascii="Arial" w:hAnsi="Arial" w:cs="Arial"/>
          <w:b/>
          <w:sz w:val="24"/>
        </w:rPr>
        <w:t>R4-2417751</w:t>
      </w:r>
    </w:p>
    <w:p w14:paraId="5B9CF4B1" w14:textId="2FE2CEA6" w:rsidR="00BD6168" w:rsidRDefault="00675B9F" w:rsidP="00E27B54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Orlando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USA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18</w:t>
      </w:r>
      <w:r w:rsidR="000A7A0F" w:rsidRPr="000A7A0F">
        <w:rPr>
          <w:rFonts w:ascii="Arial" w:hAnsi="Arial" w:cs="Arial"/>
          <w:b/>
          <w:sz w:val="24"/>
        </w:rPr>
        <w:t xml:space="preserve">th – </w:t>
      </w:r>
      <w:r>
        <w:rPr>
          <w:rFonts w:ascii="Arial" w:hAnsi="Arial" w:cs="Arial"/>
          <w:b/>
          <w:sz w:val="24"/>
        </w:rPr>
        <w:t>22nd</w:t>
      </w:r>
      <w:r w:rsidR="000A7A0F" w:rsidRPr="000A7A0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="000A7A0F" w:rsidRPr="000A7A0F">
        <w:rPr>
          <w:rFonts w:ascii="Arial" w:hAnsi="Arial" w:cs="Arial"/>
          <w:b/>
          <w:sz w:val="24"/>
        </w:rPr>
        <w:t xml:space="preserve"> 2024</w:t>
      </w:r>
    </w:p>
    <w:p w14:paraId="1492F949" w14:textId="77777777" w:rsidR="00DF67C5" w:rsidRDefault="00DF67C5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15F920F" w:rsidR="00D309CC" w:rsidRPr="006C351C" w:rsidRDefault="00D309CC" w:rsidP="000A7A0F">
      <w:pPr>
        <w:pStyle w:val="CH"/>
        <w:ind w:left="2260" w:hanging="2260"/>
        <w:rPr>
          <w:b w:val="0"/>
        </w:rPr>
      </w:pPr>
      <w:r w:rsidRPr="0008103A">
        <w:t>Agenda item:</w:t>
      </w:r>
      <w:r>
        <w:tab/>
      </w:r>
      <w:r w:rsidR="005F5087">
        <w:t>7.8.3.2</w:t>
      </w:r>
    </w:p>
    <w:p w14:paraId="4DBE005A" w14:textId="55EB67A8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</w:r>
      <w:r w:rsidR="00881CD6" w:rsidRPr="00881CD6">
        <w:t>Apple</w:t>
      </w:r>
    </w:p>
    <w:p w14:paraId="0D2061A1" w14:textId="3C5FCC63" w:rsidR="00D309CC" w:rsidRPr="006C351C" w:rsidRDefault="00D309CC" w:rsidP="003F59B1">
      <w:pPr>
        <w:pStyle w:val="CH"/>
        <w:ind w:left="2260" w:hanging="2260"/>
      </w:pPr>
      <w:r w:rsidRPr="006C351C">
        <w:t>Title:</w:t>
      </w:r>
      <w:r w:rsidRPr="006C351C">
        <w:tab/>
      </w:r>
      <w:r w:rsidR="00675B9F">
        <w:t>P</w:t>
      </w:r>
      <w:r w:rsidR="000A7A0F" w:rsidRPr="000A7A0F">
        <w:t>ower back-off values for the 3MHz channel in band n25</w:t>
      </w:r>
      <w:r w:rsidR="000A270B">
        <w:t>6</w:t>
      </w:r>
    </w:p>
    <w:p w14:paraId="052B1E0C" w14:textId="6B21E5EC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3F59B1" w:rsidRPr="003F59B1">
        <w:rPr>
          <w:lang w:val="en-DE"/>
        </w:rPr>
        <w:t>NR_IoT_NTN_req_test_enh</w:t>
      </w:r>
    </w:p>
    <w:p w14:paraId="6C6D1281" w14:textId="4A0DE0A1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3F59B1">
        <w:t>9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86AB795" w14:textId="77777777" w:rsidR="008B4499" w:rsidRDefault="00FF5898" w:rsidP="00966007">
      <w:pPr>
        <w:jc w:val="both"/>
      </w:pPr>
      <w:r>
        <w:t xml:space="preserve">After the RAN#86 meeting, the Rel-17 WI was approved that aimed at enabling the 5G/NR radio access technology for non-terrestrial satellite deployments </w:t>
      </w:r>
      <w:r>
        <w:fldChar w:fldCharType="begin"/>
      </w:r>
      <w:r>
        <w:instrText xml:space="preserve"> REF _Ref13820109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</w:p>
    <w:p w14:paraId="1671EA48" w14:textId="4C75A5E9" w:rsidR="005C6D6D" w:rsidRDefault="00234D6F" w:rsidP="00966007">
      <w:pPr>
        <w:jc w:val="both"/>
      </w:pPr>
      <w:r>
        <w:t>After the RAN#104 meeting a new WI was agreed</w:t>
      </w:r>
      <w:r w:rsidR="0028060A">
        <w:t xml:space="preserve"> </w:t>
      </w:r>
      <w:r w:rsidR="002D2630">
        <w:fldChar w:fldCharType="begin"/>
      </w:r>
      <w:r w:rsidR="002D2630">
        <w:instrText xml:space="preserve"> REF _Ref173831379 \r \h </w:instrText>
      </w:r>
      <w:r w:rsidR="00424A4D">
        <w:instrText xml:space="preserve"> \* MERGEFORMAT </w:instrText>
      </w:r>
      <w:r w:rsidR="002D2630">
        <w:fldChar w:fldCharType="separate"/>
      </w:r>
      <w:r w:rsidR="000A270B">
        <w:t>[2]</w:t>
      </w:r>
      <w:r w:rsidR="002D2630">
        <w:fldChar w:fldCharType="end"/>
      </w:r>
      <w:r w:rsidR="0028060A">
        <w:t>, one of the aims of which is</w:t>
      </w:r>
      <w:r>
        <w:t xml:space="preserve"> to enable </w:t>
      </w:r>
      <w:r w:rsidR="00181F79">
        <w:t>the 3MHz channel for the NTN bands</w:t>
      </w:r>
      <w:r w:rsidR="000A270B">
        <w:t xml:space="preserve"> including the band n256</w:t>
      </w:r>
      <w:r w:rsidR="005C6D6D">
        <w:t>.</w:t>
      </w:r>
      <w:r w:rsidR="00181F79">
        <w:t xml:space="preserve"> </w:t>
      </w:r>
      <w:r w:rsidR="0028060A">
        <w:t xml:space="preserve">Thus, in this discussion paper we present our preliminary A-MPR simulation results for the </w:t>
      </w:r>
      <w:r w:rsidR="00181F79">
        <w:t>3MHz channel</w:t>
      </w:r>
      <w:r w:rsidR="0028060A">
        <w:t xml:space="preserve"> in </w:t>
      </w:r>
      <w:r w:rsidR="00181F79">
        <w:t xml:space="preserve">the NTN </w:t>
      </w:r>
      <w:r w:rsidR="0028060A">
        <w:t>band n25</w:t>
      </w:r>
      <w:r w:rsidR="000A270B">
        <w:t>6</w:t>
      </w:r>
      <w:r w:rsidR="0028060A">
        <w:t xml:space="preserve"> frequency range.</w:t>
      </w:r>
      <w:r w:rsidR="003A4243">
        <w:t xml:space="preserve"> </w:t>
      </w:r>
    </w:p>
    <w:p w14:paraId="6078594E" w14:textId="2AC8424D" w:rsidR="00DE6BE6" w:rsidRDefault="00FC371C" w:rsidP="00E65966">
      <w:pPr>
        <w:pStyle w:val="Heading1"/>
        <w:keepNext w:val="0"/>
        <w:keepLines w:val="0"/>
      </w:pPr>
      <w:r>
        <w:t>2</w:t>
      </w:r>
      <w:r>
        <w:tab/>
      </w:r>
      <w:r w:rsidR="000340EB">
        <w:t>Power back-off</w:t>
      </w:r>
      <w:r w:rsidR="005C6D6D">
        <w:t xml:space="preserve"> simulations</w:t>
      </w:r>
      <w:r w:rsidR="00326299">
        <w:t xml:space="preserve"> </w:t>
      </w:r>
      <w:r w:rsidR="00B52DD2">
        <w:t xml:space="preserve">for </w:t>
      </w:r>
      <w:r w:rsidR="000A270B">
        <w:t>band n256</w:t>
      </w:r>
    </w:p>
    <w:p w14:paraId="0DE0D005" w14:textId="519E2AFC" w:rsidR="003F68E6" w:rsidRDefault="003F68E6" w:rsidP="00326299">
      <w:pPr>
        <w:pStyle w:val="Heading2"/>
      </w:pPr>
      <w:r>
        <w:t>2.1</w:t>
      </w:r>
      <w:r>
        <w:tab/>
      </w:r>
      <w:r w:rsidR="00D60C50">
        <w:t>Simulation assumptions and scenarios</w:t>
      </w:r>
    </w:p>
    <w:p w14:paraId="1B85F726" w14:textId="32B02557" w:rsidR="00F402C7" w:rsidRDefault="000A270B" w:rsidP="00B43710">
      <w:pPr>
        <w:jc w:val="both"/>
        <w:rPr>
          <w:noProof/>
        </w:rPr>
      </w:pPr>
      <w:r>
        <w:t>The s</w:t>
      </w:r>
      <w:r w:rsidR="00FB4C0B">
        <w:t xml:space="preserve">atellite </w:t>
      </w:r>
      <w:r w:rsidR="00B52DD2">
        <w:t>S-</w:t>
      </w:r>
      <w:r w:rsidR="00FB4C0B">
        <w:t xml:space="preserve">band </w:t>
      </w:r>
      <w:r w:rsidR="00B52DD2">
        <w:t>(</w:t>
      </w:r>
      <w:r w:rsidR="00FB4C0B">
        <w:t>n25</w:t>
      </w:r>
      <w:r>
        <w:t>6</w:t>
      </w:r>
      <w:r w:rsidR="00B52DD2">
        <w:t>)</w:t>
      </w:r>
      <w:r w:rsidR="00FB4C0B">
        <w:t xml:space="preserve"> was standardised </w:t>
      </w:r>
      <w:r>
        <w:t>already in</w:t>
      </w:r>
      <w:r w:rsidR="00FB4C0B">
        <w:t xml:space="preserve"> Rel-1</w:t>
      </w:r>
      <w:r>
        <w:t>7</w:t>
      </w:r>
      <w:r w:rsidR="00FB4C0B">
        <w:t xml:space="preserve">, whereupon </w:t>
      </w:r>
      <w:r w:rsidR="009B402C">
        <w:t>the smaller considered channel bandwidth was 5MHz</w:t>
      </w:r>
      <w:r>
        <w:t>.</w:t>
      </w:r>
      <w:r w:rsidR="009B402C">
        <w:t xml:space="preserve"> </w:t>
      </w:r>
      <w:r w:rsidR="00FB4C0B">
        <w:t xml:space="preserve">Here we present </w:t>
      </w:r>
      <w:r w:rsidR="009B402C">
        <w:t>power back-off</w:t>
      </w:r>
      <w:r w:rsidR="00FB4C0B">
        <w:t xml:space="preserve"> results for the PC</w:t>
      </w:r>
      <w:r w:rsidR="009B402C">
        <w:t>3</w:t>
      </w:r>
      <w:r w:rsidR="00FB4C0B">
        <w:t xml:space="preserve"> power class</w:t>
      </w:r>
      <w:r w:rsidR="009B402C">
        <w:t xml:space="preserve"> and the 3MHz channel</w:t>
      </w:r>
      <w:r w:rsidR="00FB4C0B">
        <w:t xml:space="preserve"> with the </w:t>
      </w:r>
      <w:r w:rsidR="009B402C">
        <w:t xml:space="preserve">following </w:t>
      </w:r>
      <w:r w:rsidR="00FB4C0B">
        <w:t>common assumptions</w:t>
      </w:r>
      <w:r w:rsidR="009B402C">
        <w:t>:</w:t>
      </w:r>
      <w:r w:rsidR="00FB4C0B">
        <w:t xml:space="preserve"> </w:t>
      </w:r>
    </w:p>
    <w:p w14:paraId="026EA81A" w14:textId="528CF6C2" w:rsidR="00FB4C0B" w:rsidRDefault="00FB4C0B" w:rsidP="00FB4C0B">
      <w:pPr>
        <w:pStyle w:val="B1"/>
      </w:pPr>
      <w:r>
        <w:t>-</w:t>
      </w:r>
      <w:r>
        <w:tab/>
        <w:t>Tx power: PC</w:t>
      </w:r>
      <w:r w:rsidR="00E64EB8">
        <w:t>3</w:t>
      </w:r>
      <w:r>
        <w:t xml:space="preserve"> (+2</w:t>
      </w:r>
      <w:r w:rsidR="00E64EB8">
        <w:t>3</w:t>
      </w:r>
      <w:r>
        <w:t>dBm)</w:t>
      </w:r>
    </w:p>
    <w:p w14:paraId="6A3398E7" w14:textId="77777777" w:rsidR="00FB4C0B" w:rsidRDefault="00FB4C0B" w:rsidP="00FB4C0B">
      <w:pPr>
        <w:pStyle w:val="B1"/>
      </w:pPr>
      <w:r>
        <w:t>-</w:t>
      </w:r>
      <w:r>
        <w:tab/>
        <w:t>LO placement: always in the centre of the carrier</w:t>
      </w:r>
    </w:p>
    <w:p w14:paraId="587DBD3F" w14:textId="5FEB8929" w:rsidR="00FB4C0B" w:rsidRDefault="00FB4C0B" w:rsidP="00FB4C0B">
      <w:pPr>
        <w:pStyle w:val="B1"/>
      </w:pPr>
      <w:r>
        <w:t>-</w:t>
      </w:r>
      <w:r>
        <w:tab/>
        <w:t xml:space="preserve">Regulations: </w:t>
      </w:r>
      <w:r w:rsidR="000A270B">
        <w:t>NS_24</w:t>
      </w:r>
    </w:p>
    <w:p w14:paraId="06D1D54A" w14:textId="77777777" w:rsidR="00626412" w:rsidRDefault="00626412" w:rsidP="00FB4C0B"/>
    <w:p w14:paraId="799A5279" w14:textId="59C21CA5" w:rsidR="00FA35E1" w:rsidRDefault="000A270B" w:rsidP="00FB4C0B">
      <w:r>
        <w:t xml:space="preserve">The power back-off simulations were conducted for the following </w:t>
      </w:r>
      <w:proofErr w:type="spellStart"/>
      <w:r>
        <w:t>center</w:t>
      </w:r>
      <w:proofErr w:type="spellEnd"/>
      <w:r>
        <w:t xml:space="preserve"> frequencies</w:t>
      </w:r>
      <w:r w:rsidR="00EB161B">
        <w:t xml:space="preserve">: </w:t>
      </w:r>
    </w:p>
    <w:p w14:paraId="299044C0" w14:textId="361B1E65" w:rsidR="00FA35E1" w:rsidRDefault="00FA35E1" w:rsidP="00FA35E1">
      <w:pPr>
        <w:pStyle w:val="B1"/>
      </w:pPr>
      <w:r>
        <w:t>-</w:t>
      </w:r>
      <w:r>
        <w:tab/>
      </w:r>
      <w:r w:rsidR="00EB161B">
        <w:t xml:space="preserve">the </w:t>
      </w:r>
      <w:r w:rsidR="000A270B">
        <w:t>right</w:t>
      </w:r>
      <w:r w:rsidR="00EB161B">
        <w:t xml:space="preserve">-most </w:t>
      </w:r>
      <w:r w:rsidR="000A270B">
        <w:t>channel with the 5MHz offset, as "guard" band, from the upper edge of the band</w:t>
      </w:r>
      <w:r>
        <w:t xml:space="preserve"> (Fc=</w:t>
      </w:r>
      <w:r w:rsidR="000A270B">
        <w:t>2003.5MHz</w:t>
      </w:r>
      <w:r>
        <w:t>)</w:t>
      </w:r>
      <w:r w:rsidR="00EB161B">
        <w:t xml:space="preserve"> </w:t>
      </w:r>
    </w:p>
    <w:p w14:paraId="02C96DE9" w14:textId="1B651220" w:rsidR="00FA35E1" w:rsidRDefault="00FA35E1" w:rsidP="00FA35E1">
      <w:pPr>
        <w:pStyle w:val="B1"/>
      </w:pPr>
      <w:r>
        <w:t>-</w:t>
      </w:r>
      <w:r>
        <w:tab/>
      </w:r>
      <w:r w:rsidR="00EB161B">
        <w:t xml:space="preserve">the </w:t>
      </w:r>
      <w:r w:rsidR="000A270B">
        <w:t>upper channel with the 6.5MHz</w:t>
      </w:r>
      <w:r>
        <w:t xml:space="preserve"> </w:t>
      </w:r>
      <w:r w:rsidR="000A270B">
        <w:t xml:space="preserve">offset from the upper edge </w:t>
      </w:r>
      <w:r>
        <w:t>(Fc</w:t>
      </w:r>
      <w:r w:rsidR="000A270B">
        <w:t>=2002MHz</w:t>
      </w:r>
      <w:r>
        <w:t>)</w:t>
      </w:r>
      <w:r w:rsidR="00EB161B">
        <w:t xml:space="preserve"> </w:t>
      </w:r>
    </w:p>
    <w:p w14:paraId="29E23AF3" w14:textId="3EE26A76" w:rsidR="00FA35E1" w:rsidRDefault="00FA35E1" w:rsidP="00FA35E1">
      <w:pPr>
        <w:pStyle w:val="B1"/>
      </w:pPr>
      <w:r>
        <w:t>-</w:t>
      </w:r>
      <w:r>
        <w:tab/>
      </w:r>
      <w:r w:rsidR="000A270B">
        <w:t>the upper channel with the 8MHz offset from the upper edge (Fc=2000.5MHz)</w:t>
      </w:r>
    </w:p>
    <w:p w14:paraId="564FA6A1" w14:textId="77777777" w:rsidR="00FA35E1" w:rsidRDefault="00FA35E1" w:rsidP="00FA35E1"/>
    <w:p w14:paraId="541B4B3D" w14:textId="69F9E30D" w:rsidR="00326299" w:rsidRDefault="00326299" w:rsidP="00DE1167">
      <w:pPr>
        <w:pStyle w:val="TF"/>
      </w:pPr>
    </w:p>
    <w:p w14:paraId="04E7D5EA" w14:textId="34F5EA07" w:rsidR="00326299" w:rsidRDefault="00326299" w:rsidP="00326299">
      <w:pPr>
        <w:pStyle w:val="Heading2"/>
      </w:pPr>
      <w:r>
        <w:t>2.2</w:t>
      </w:r>
      <w:r>
        <w:tab/>
      </w:r>
      <w:r w:rsidR="009B402C">
        <w:t>Power bac</w:t>
      </w:r>
      <w:r w:rsidR="005C7D64">
        <w:t>k</w:t>
      </w:r>
      <w:r w:rsidR="009B402C">
        <w:t>-off</w:t>
      </w:r>
      <w:r>
        <w:t xml:space="preserve"> </w:t>
      </w:r>
      <w:r w:rsidR="00D60C50">
        <w:t>simulations</w:t>
      </w:r>
    </w:p>
    <w:p w14:paraId="40B5DBC5" w14:textId="396C46CD" w:rsidR="00485965" w:rsidRDefault="007E6628" w:rsidP="00966007">
      <w:pPr>
        <w:jc w:val="both"/>
      </w:pPr>
      <w:r>
        <w:t xml:space="preserve">Figures 2.2-1, 2.2-2 and 2.2-3 below present the power back-off simulation results for the 3MHz channel at three different locations as mentioned in the section 2.1. As anticipated, the upper most channel has the highest power back-off values. </w:t>
      </w:r>
      <w:r>
        <w:lastRenderedPageBreak/>
        <w:t xml:space="preserve">For instance, the full channel allocation of 15RB might require 6dB power back-off. And as the channel shifts to the left from the upper edge of the band, the power back-off decreases as well.  </w:t>
      </w:r>
    </w:p>
    <w:p w14:paraId="09AA921A" w14:textId="266223A4" w:rsidR="00485965" w:rsidRDefault="00B45561" w:rsidP="00A75F77">
      <w:pPr>
        <w:jc w:val="both"/>
      </w:pPr>
      <w:r>
        <w:t xml:space="preserve">  </w:t>
      </w:r>
      <w:r w:rsidR="00626412" w:rsidRPr="00626412">
        <w:rPr>
          <w:noProof/>
        </w:rPr>
        <w:drawing>
          <wp:inline distT="0" distB="0" distL="0" distR="0" wp14:anchorId="4BE2A81A" wp14:editId="52E814FE">
            <wp:extent cx="2548467" cy="2070547"/>
            <wp:effectExtent l="0" t="0" r="4445" b="0"/>
            <wp:docPr id="1574338337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338337" name="Picture 1" descr="A graph of different colored square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73771" cy="209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6412">
        <w:t xml:space="preserve">     </w:t>
      </w:r>
      <w:r w:rsidR="00626412" w:rsidRPr="00626412">
        <w:rPr>
          <w:noProof/>
        </w:rPr>
        <w:drawing>
          <wp:inline distT="0" distB="0" distL="0" distR="0" wp14:anchorId="1DFE1BE1" wp14:editId="64A1373A">
            <wp:extent cx="2497522" cy="2044700"/>
            <wp:effectExtent l="0" t="0" r="4445" b="0"/>
            <wp:docPr id="1678648626" name="Picture 1" descr="A graph of a 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648626" name="Picture 1" descr="A graph of a diagram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1719" cy="2072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604FC" w14:textId="16D2C476" w:rsidR="00366323" w:rsidRDefault="00366323" w:rsidP="00366323">
      <w:pPr>
        <w:pStyle w:val="TF"/>
      </w:pPr>
      <w:r w:rsidRPr="0042472F">
        <w:t>Figure 2.</w:t>
      </w:r>
      <w:r>
        <w:t>2</w:t>
      </w:r>
      <w:r w:rsidRPr="0042472F">
        <w:t>-</w:t>
      </w:r>
      <w:r w:rsidR="005500AC">
        <w:t>1</w:t>
      </w:r>
      <w:r w:rsidRPr="0042472F">
        <w:t xml:space="preserve">: </w:t>
      </w:r>
      <w:r w:rsidR="00265121">
        <w:t>Power back-off</w:t>
      </w:r>
      <w:r>
        <w:t xml:space="preserve"> results for NS_</w:t>
      </w:r>
      <w:r w:rsidR="00626412">
        <w:t>24</w:t>
      </w:r>
      <w:r>
        <w:t xml:space="preserve"> (Fc=</w:t>
      </w:r>
      <w:r w:rsidR="00626412">
        <w:t>2003</w:t>
      </w:r>
      <w:r>
        <w:t>.</w:t>
      </w:r>
      <w:r w:rsidR="00265121">
        <w:t>5</w:t>
      </w:r>
      <w:r>
        <w:t>MHz).</w:t>
      </w:r>
    </w:p>
    <w:p w14:paraId="59651B3C" w14:textId="77777777" w:rsidR="00626412" w:rsidRDefault="00626412" w:rsidP="00BD5FE5"/>
    <w:p w14:paraId="28FFB750" w14:textId="6CA8C82E" w:rsidR="00626412" w:rsidRDefault="00626412" w:rsidP="00BD5FE5">
      <w:r w:rsidRPr="00626412">
        <w:rPr>
          <w:noProof/>
        </w:rPr>
        <w:drawing>
          <wp:inline distT="0" distB="0" distL="0" distR="0" wp14:anchorId="2907307F" wp14:editId="7E252D2B">
            <wp:extent cx="2519419" cy="2057400"/>
            <wp:effectExtent l="0" t="0" r="0" b="0"/>
            <wp:docPr id="1047438490" name="Picture 1" descr="A graph with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438490" name="Picture 1" descr="A graph with different colored squares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3891" cy="2077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 w:rsidRPr="00626412">
        <w:rPr>
          <w:noProof/>
        </w:rPr>
        <w:drawing>
          <wp:inline distT="0" distB="0" distL="0" distR="0" wp14:anchorId="22147BAF" wp14:editId="664D51BE">
            <wp:extent cx="2530276" cy="2082800"/>
            <wp:effectExtent l="0" t="0" r="0" b="0"/>
            <wp:docPr id="585955402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955402" name="Picture 1" descr="A graph of different colored square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56132" cy="2104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61918" w14:textId="1249DC67" w:rsidR="0082378A" w:rsidRDefault="0082378A" w:rsidP="0082378A">
      <w:pPr>
        <w:pStyle w:val="TF"/>
      </w:pPr>
      <w:r w:rsidRPr="0042472F">
        <w:t>Figure 2.</w:t>
      </w:r>
      <w:r>
        <w:t>2</w:t>
      </w:r>
      <w:r w:rsidRPr="0042472F">
        <w:t>-</w:t>
      </w:r>
      <w:r>
        <w:t>2</w:t>
      </w:r>
      <w:r w:rsidRPr="0042472F">
        <w:t xml:space="preserve">: </w:t>
      </w:r>
      <w:r>
        <w:t>Power back-off results for NS_</w:t>
      </w:r>
      <w:r w:rsidR="00626412">
        <w:t>24</w:t>
      </w:r>
      <w:r>
        <w:t xml:space="preserve"> (</w:t>
      </w:r>
      <w:r w:rsidR="00626412" w:rsidRPr="00626412">
        <w:t>Fc=2002MHz</w:t>
      </w:r>
      <w:r>
        <w:t>).</w:t>
      </w:r>
    </w:p>
    <w:p w14:paraId="332B3EE6" w14:textId="77777777" w:rsidR="0082378A" w:rsidRDefault="0082378A" w:rsidP="00BD5FE5"/>
    <w:p w14:paraId="67D018E8" w14:textId="77777777" w:rsidR="00626412" w:rsidRDefault="00626412" w:rsidP="00626412"/>
    <w:p w14:paraId="35585D9D" w14:textId="722ECBD4" w:rsidR="00626412" w:rsidRDefault="007E6628" w:rsidP="00626412">
      <w:r w:rsidRPr="00626412">
        <w:rPr>
          <w:noProof/>
        </w:rPr>
        <w:drawing>
          <wp:inline distT="0" distB="0" distL="0" distR="0" wp14:anchorId="2F96C986" wp14:editId="46BDE642">
            <wp:extent cx="2521373" cy="2055857"/>
            <wp:effectExtent l="0" t="0" r="0" b="1905"/>
            <wp:docPr id="1619971160" name="Picture 1" descr="A graph with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971160" name="Picture 1" descr="A graph with different colored square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37281" cy="2068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 w:rsidR="00626412" w:rsidRPr="00626412">
        <w:rPr>
          <w:noProof/>
        </w:rPr>
        <w:drawing>
          <wp:inline distT="0" distB="0" distL="0" distR="0" wp14:anchorId="20F49556" wp14:editId="3845A3ED">
            <wp:extent cx="2523266" cy="2057400"/>
            <wp:effectExtent l="0" t="0" r="4445" b="0"/>
            <wp:docPr id="182711485" name="Picture 1" descr="A graph of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11485" name="Picture 1" descr="A graph of different colors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04684" cy="2123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6412">
        <w:t xml:space="preserve">     </w:t>
      </w:r>
    </w:p>
    <w:p w14:paraId="1A0C2801" w14:textId="599086E3" w:rsidR="00626412" w:rsidRDefault="00626412" w:rsidP="00626412">
      <w:pPr>
        <w:pStyle w:val="TF"/>
      </w:pPr>
      <w:r w:rsidRPr="0042472F">
        <w:t>Figure 2.</w:t>
      </w:r>
      <w:r>
        <w:t>2</w:t>
      </w:r>
      <w:r w:rsidRPr="0042472F">
        <w:t>-</w:t>
      </w:r>
      <w:r>
        <w:t>3</w:t>
      </w:r>
      <w:r w:rsidRPr="0042472F">
        <w:t xml:space="preserve">: </w:t>
      </w:r>
      <w:r>
        <w:t>Power back-off results for NS_24 (</w:t>
      </w:r>
      <w:r w:rsidRPr="00626412">
        <w:t>Fc=2000.5MHz</w:t>
      </w:r>
      <w:r>
        <w:t>).</w:t>
      </w:r>
    </w:p>
    <w:p w14:paraId="2A7BBB60" w14:textId="77777777" w:rsidR="00626412" w:rsidRDefault="00626412" w:rsidP="00BD5FE5"/>
    <w:p w14:paraId="34C99636" w14:textId="7917B134" w:rsidR="008E7986" w:rsidRDefault="008E7986" w:rsidP="00E27B54">
      <w:pPr>
        <w:pStyle w:val="Heading1"/>
        <w:keepNext w:val="0"/>
        <w:keepLines w:val="0"/>
      </w:pPr>
      <w:r>
        <w:lastRenderedPageBreak/>
        <w:t>3</w:t>
      </w:r>
      <w:r>
        <w:tab/>
        <w:t>Conclusions</w:t>
      </w:r>
    </w:p>
    <w:p w14:paraId="0AC877D2" w14:textId="2C7819FF" w:rsidR="002D2630" w:rsidRDefault="00540C1F" w:rsidP="00EA4155">
      <w:pPr>
        <w:jc w:val="both"/>
      </w:pPr>
      <w:r>
        <w:t>In this discussion paper we have presented our initial results for the power back-off values for the 3MHz channel operating in the NTN band n25</w:t>
      </w:r>
      <w:r w:rsidR="00A1671A">
        <w:t>6</w:t>
      </w:r>
      <w:r>
        <w:t xml:space="preserve"> frequency range. As can be seen from the results, a smaller 3MHz channel needs smaller power back-off when compared to the 5MHz channel. </w:t>
      </w:r>
      <w:r w:rsidR="00A1671A">
        <w:t>Nevertheless, the 3MHz channel still needs power back-off especially when it resides at the upper edge of the band</w:t>
      </w:r>
      <w:r w:rsidR="00872DD1">
        <w:t xml:space="preserve">. </w:t>
      </w:r>
    </w:p>
    <w:p w14:paraId="404EC458" w14:textId="4D863C9E" w:rsidR="009634C4" w:rsidRDefault="009634C4" w:rsidP="009634C4">
      <w:pPr>
        <w:pStyle w:val="Proposal"/>
      </w:pPr>
      <w:r>
        <w:t>Proposal:</w:t>
      </w:r>
      <w:r>
        <w:tab/>
        <w:t xml:space="preserve">The 3MHz channel needs A-MPR </w:t>
      </w:r>
      <w:r w:rsidR="007124A7">
        <w:t>for</w:t>
      </w:r>
      <w:r>
        <w:t xml:space="preserve"> and upper edges of the NTN band n25</w:t>
      </w:r>
      <w:r w:rsidR="00B63BAC">
        <w:t>6</w:t>
      </w:r>
    </w:p>
    <w:p w14:paraId="6D0DED47" w14:textId="30958EEA" w:rsidR="002D16A6" w:rsidRDefault="00B12AD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 w:rsidRPr="00477364">
        <w:rPr>
          <w:b w:val="0"/>
          <w:bCs w:val="0"/>
        </w:rPr>
        <w:fldChar w:fldCharType="begin"/>
      </w:r>
      <w:r w:rsidRPr="00477364">
        <w:rPr>
          <w:b w:val="0"/>
          <w:bCs w:val="0"/>
        </w:rPr>
        <w:instrText xml:space="preserve"> TOC \n \t "Proposal,1" </w:instrText>
      </w:r>
      <w:r w:rsidRPr="00477364">
        <w:rPr>
          <w:b w:val="0"/>
          <w:bCs w:val="0"/>
        </w:rPr>
        <w:fldChar w:fldCharType="separate"/>
      </w:r>
    </w:p>
    <w:p w14:paraId="0A9AC9A5" w14:textId="7F1A9031" w:rsidR="005041D3" w:rsidRPr="009A598E" w:rsidRDefault="00B12ADA" w:rsidP="00B12ADA">
      <w:pPr>
        <w:pStyle w:val="Heading1"/>
        <w:keepNext w:val="0"/>
        <w:keepLines w:val="0"/>
      </w:pPr>
      <w:r w:rsidRPr="00477364">
        <w:rPr>
          <w:b/>
          <w:bCs/>
        </w:rPr>
        <w:fldChar w:fldCharType="end"/>
      </w:r>
      <w:r w:rsidR="009A598E">
        <w:t>4</w:t>
      </w:r>
      <w:r w:rsidR="009A598E">
        <w:tab/>
        <w:t>References</w:t>
      </w:r>
    </w:p>
    <w:p w14:paraId="71413AD7" w14:textId="77777777" w:rsidR="00FF5898" w:rsidRPr="004D3578" w:rsidRDefault="00FF5898" w:rsidP="00FF5898">
      <w:pPr>
        <w:pStyle w:val="EX"/>
        <w:numPr>
          <w:ilvl w:val="0"/>
          <w:numId w:val="5"/>
        </w:numPr>
      </w:pPr>
      <w:bookmarkStart w:id="1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1"/>
    </w:p>
    <w:p w14:paraId="06BB2577" w14:textId="32016276" w:rsidR="008D2E9F" w:rsidRDefault="008D2E9F" w:rsidP="00FF5898">
      <w:pPr>
        <w:pStyle w:val="EX"/>
        <w:numPr>
          <w:ilvl w:val="0"/>
          <w:numId w:val="5"/>
        </w:numPr>
      </w:pPr>
      <w:bookmarkStart w:id="2" w:name="_Ref173831379"/>
      <w:r w:rsidRPr="008D2E9F">
        <w:t>RP-240857</w:t>
      </w:r>
      <w:r>
        <w:t>, "</w:t>
      </w:r>
      <w:r w:rsidRPr="008D2E9F">
        <w:t>New WID: Enhanced requirements and test methodology for NR and IoT NTN</w:t>
      </w:r>
      <w:r>
        <w:t>"</w:t>
      </w:r>
      <w:bookmarkEnd w:id="2"/>
    </w:p>
    <w:p w14:paraId="1C301AB3" w14:textId="7C7CFC2C" w:rsidR="00AB2852" w:rsidRDefault="00AB2852" w:rsidP="00691014"/>
    <w:bookmarkEnd w:id="0"/>
    <w:p w14:paraId="35DBDFCB" w14:textId="06082B23" w:rsidR="00ED3052" w:rsidRPr="005E69AE" w:rsidRDefault="00ED3052" w:rsidP="00A8227B">
      <w:pPr>
        <w:widowControl w:val="0"/>
        <w:spacing w:before="120" w:after="120"/>
        <w:jc w:val="both"/>
      </w:pPr>
    </w:p>
    <w:sectPr w:rsidR="00ED3052" w:rsidRPr="005E69AE" w:rsidSect="004B5470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DF97E4" w14:textId="77777777" w:rsidR="00694666" w:rsidRDefault="00694666">
      <w:r>
        <w:separator/>
      </w:r>
    </w:p>
  </w:endnote>
  <w:endnote w:type="continuationSeparator" w:id="0">
    <w:p w14:paraId="56CF1BC2" w14:textId="77777777" w:rsidR="00694666" w:rsidRDefault="00694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A191A7" w14:textId="77777777" w:rsidR="00694666" w:rsidRDefault="00694666">
      <w:r>
        <w:separator/>
      </w:r>
    </w:p>
  </w:footnote>
  <w:footnote w:type="continuationSeparator" w:id="0">
    <w:p w14:paraId="298D3C29" w14:textId="77777777" w:rsidR="00694666" w:rsidRDefault="00694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1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10"/>
  </w:num>
  <w:num w:numId="14" w16cid:durableId="227036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4025"/>
    <w:rsid w:val="00025132"/>
    <w:rsid w:val="00026A8F"/>
    <w:rsid w:val="00031054"/>
    <w:rsid w:val="0003171C"/>
    <w:rsid w:val="00033397"/>
    <w:rsid w:val="00033F3B"/>
    <w:rsid w:val="000340EB"/>
    <w:rsid w:val="00037C32"/>
    <w:rsid w:val="00040095"/>
    <w:rsid w:val="000430DD"/>
    <w:rsid w:val="000462FF"/>
    <w:rsid w:val="00050D5E"/>
    <w:rsid w:val="00051834"/>
    <w:rsid w:val="000518D2"/>
    <w:rsid w:val="00052A65"/>
    <w:rsid w:val="00052D38"/>
    <w:rsid w:val="00054A2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490B"/>
    <w:rsid w:val="00084DB8"/>
    <w:rsid w:val="000900F3"/>
    <w:rsid w:val="000917BE"/>
    <w:rsid w:val="00093952"/>
    <w:rsid w:val="00094907"/>
    <w:rsid w:val="00096C65"/>
    <w:rsid w:val="00097A46"/>
    <w:rsid w:val="000A270B"/>
    <w:rsid w:val="000A2DDD"/>
    <w:rsid w:val="000A365D"/>
    <w:rsid w:val="000A36E3"/>
    <w:rsid w:val="000A44B6"/>
    <w:rsid w:val="000A530C"/>
    <w:rsid w:val="000A68F3"/>
    <w:rsid w:val="000A7A0F"/>
    <w:rsid w:val="000B0001"/>
    <w:rsid w:val="000B3699"/>
    <w:rsid w:val="000B5B22"/>
    <w:rsid w:val="000B6FC9"/>
    <w:rsid w:val="000C023C"/>
    <w:rsid w:val="000C0D87"/>
    <w:rsid w:val="000C2808"/>
    <w:rsid w:val="000C47C3"/>
    <w:rsid w:val="000C7248"/>
    <w:rsid w:val="000C7F55"/>
    <w:rsid w:val="000D28CD"/>
    <w:rsid w:val="000D5095"/>
    <w:rsid w:val="000D58AB"/>
    <w:rsid w:val="000D7B92"/>
    <w:rsid w:val="000E023D"/>
    <w:rsid w:val="000E3ACF"/>
    <w:rsid w:val="000F5ABE"/>
    <w:rsid w:val="000F5F19"/>
    <w:rsid w:val="001032BC"/>
    <w:rsid w:val="00104BC6"/>
    <w:rsid w:val="00105023"/>
    <w:rsid w:val="001064E7"/>
    <w:rsid w:val="00106BF6"/>
    <w:rsid w:val="00106D24"/>
    <w:rsid w:val="0011478B"/>
    <w:rsid w:val="00114E2C"/>
    <w:rsid w:val="00115165"/>
    <w:rsid w:val="00115A87"/>
    <w:rsid w:val="00117B20"/>
    <w:rsid w:val="00120DC1"/>
    <w:rsid w:val="00122E3B"/>
    <w:rsid w:val="0012470A"/>
    <w:rsid w:val="00131646"/>
    <w:rsid w:val="00133525"/>
    <w:rsid w:val="001378AC"/>
    <w:rsid w:val="00141DDF"/>
    <w:rsid w:val="001449DB"/>
    <w:rsid w:val="001502E3"/>
    <w:rsid w:val="00150344"/>
    <w:rsid w:val="001527DF"/>
    <w:rsid w:val="00153861"/>
    <w:rsid w:val="00161A9C"/>
    <w:rsid w:val="00162B64"/>
    <w:rsid w:val="00164651"/>
    <w:rsid w:val="00171755"/>
    <w:rsid w:val="00176C55"/>
    <w:rsid w:val="00177BF7"/>
    <w:rsid w:val="0018138C"/>
    <w:rsid w:val="00181F79"/>
    <w:rsid w:val="001825A5"/>
    <w:rsid w:val="001932FD"/>
    <w:rsid w:val="001940D3"/>
    <w:rsid w:val="00197AEF"/>
    <w:rsid w:val="00197FDE"/>
    <w:rsid w:val="001A1D47"/>
    <w:rsid w:val="001A249A"/>
    <w:rsid w:val="001A4C42"/>
    <w:rsid w:val="001A5579"/>
    <w:rsid w:val="001B1440"/>
    <w:rsid w:val="001B34D7"/>
    <w:rsid w:val="001B34EC"/>
    <w:rsid w:val="001B55F3"/>
    <w:rsid w:val="001B58DA"/>
    <w:rsid w:val="001B6C60"/>
    <w:rsid w:val="001C21C3"/>
    <w:rsid w:val="001D02C2"/>
    <w:rsid w:val="001D03D7"/>
    <w:rsid w:val="001D3AF9"/>
    <w:rsid w:val="001D5F7C"/>
    <w:rsid w:val="001D6D52"/>
    <w:rsid w:val="001D6FE0"/>
    <w:rsid w:val="001D7E7C"/>
    <w:rsid w:val="001E11D4"/>
    <w:rsid w:val="001E44ED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8BC"/>
    <w:rsid w:val="00203F71"/>
    <w:rsid w:val="0020410F"/>
    <w:rsid w:val="00204BA8"/>
    <w:rsid w:val="00205BC2"/>
    <w:rsid w:val="00215DAD"/>
    <w:rsid w:val="0021693C"/>
    <w:rsid w:val="002347A2"/>
    <w:rsid w:val="002349A1"/>
    <w:rsid w:val="00234D6F"/>
    <w:rsid w:val="002361C7"/>
    <w:rsid w:val="002430C5"/>
    <w:rsid w:val="0024429F"/>
    <w:rsid w:val="002448D4"/>
    <w:rsid w:val="0024493C"/>
    <w:rsid w:val="00247926"/>
    <w:rsid w:val="00250D2B"/>
    <w:rsid w:val="002510A7"/>
    <w:rsid w:val="00252476"/>
    <w:rsid w:val="0025773F"/>
    <w:rsid w:val="002616A3"/>
    <w:rsid w:val="002649BE"/>
    <w:rsid w:val="00265121"/>
    <w:rsid w:val="00266CEF"/>
    <w:rsid w:val="002675F0"/>
    <w:rsid w:val="00270751"/>
    <w:rsid w:val="00276720"/>
    <w:rsid w:val="00276EE4"/>
    <w:rsid w:val="0028060A"/>
    <w:rsid w:val="00282556"/>
    <w:rsid w:val="0028458C"/>
    <w:rsid w:val="00285549"/>
    <w:rsid w:val="00285B74"/>
    <w:rsid w:val="00293332"/>
    <w:rsid w:val="002A006D"/>
    <w:rsid w:val="002A02C9"/>
    <w:rsid w:val="002A3F44"/>
    <w:rsid w:val="002A4457"/>
    <w:rsid w:val="002A76C8"/>
    <w:rsid w:val="002A79F8"/>
    <w:rsid w:val="002B0881"/>
    <w:rsid w:val="002B1504"/>
    <w:rsid w:val="002B6339"/>
    <w:rsid w:val="002C3FD9"/>
    <w:rsid w:val="002C5078"/>
    <w:rsid w:val="002C5A06"/>
    <w:rsid w:val="002D16A6"/>
    <w:rsid w:val="002D207F"/>
    <w:rsid w:val="002D2630"/>
    <w:rsid w:val="002D4C09"/>
    <w:rsid w:val="002D7E68"/>
    <w:rsid w:val="002E00EE"/>
    <w:rsid w:val="002E24A2"/>
    <w:rsid w:val="002E2B0B"/>
    <w:rsid w:val="002E4080"/>
    <w:rsid w:val="002F662D"/>
    <w:rsid w:val="002F6BE3"/>
    <w:rsid w:val="002F6F2B"/>
    <w:rsid w:val="002F747C"/>
    <w:rsid w:val="0030293A"/>
    <w:rsid w:val="003040C1"/>
    <w:rsid w:val="00304790"/>
    <w:rsid w:val="00304DE1"/>
    <w:rsid w:val="00305671"/>
    <w:rsid w:val="00305920"/>
    <w:rsid w:val="00306E71"/>
    <w:rsid w:val="003131E0"/>
    <w:rsid w:val="0031353C"/>
    <w:rsid w:val="003136A6"/>
    <w:rsid w:val="0031371F"/>
    <w:rsid w:val="00316AE1"/>
    <w:rsid w:val="003172DC"/>
    <w:rsid w:val="003224F0"/>
    <w:rsid w:val="00322A0B"/>
    <w:rsid w:val="00322C0B"/>
    <w:rsid w:val="00323B17"/>
    <w:rsid w:val="00326299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66323"/>
    <w:rsid w:val="00370606"/>
    <w:rsid w:val="0037554F"/>
    <w:rsid w:val="003765B8"/>
    <w:rsid w:val="00376964"/>
    <w:rsid w:val="00376ADC"/>
    <w:rsid w:val="00383354"/>
    <w:rsid w:val="003860C9"/>
    <w:rsid w:val="0039394E"/>
    <w:rsid w:val="003944B2"/>
    <w:rsid w:val="00395441"/>
    <w:rsid w:val="00396104"/>
    <w:rsid w:val="00396119"/>
    <w:rsid w:val="003965A5"/>
    <w:rsid w:val="003A0483"/>
    <w:rsid w:val="003A0541"/>
    <w:rsid w:val="003A4243"/>
    <w:rsid w:val="003A5C0D"/>
    <w:rsid w:val="003A6046"/>
    <w:rsid w:val="003B47E1"/>
    <w:rsid w:val="003B4BAF"/>
    <w:rsid w:val="003B5ABB"/>
    <w:rsid w:val="003B6864"/>
    <w:rsid w:val="003B6ED4"/>
    <w:rsid w:val="003C15C2"/>
    <w:rsid w:val="003C3971"/>
    <w:rsid w:val="003C44E8"/>
    <w:rsid w:val="003C65F9"/>
    <w:rsid w:val="003D17F9"/>
    <w:rsid w:val="003D6351"/>
    <w:rsid w:val="003E1247"/>
    <w:rsid w:val="003E249B"/>
    <w:rsid w:val="003E390C"/>
    <w:rsid w:val="003E7753"/>
    <w:rsid w:val="003F4198"/>
    <w:rsid w:val="003F59B1"/>
    <w:rsid w:val="003F68E6"/>
    <w:rsid w:val="00400A77"/>
    <w:rsid w:val="004012FF"/>
    <w:rsid w:val="00410303"/>
    <w:rsid w:val="004161BB"/>
    <w:rsid w:val="00416AC7"/>
    <w:rsid w:val="0042139E"/>
    <w:rsid w:val="00421933"/>
    <w:rsid w:val="0042311F"/>
    <w:rsid w:val="00423334"/>
    <w:rsid w:val="00424A4D"/>
    <w:rsid w:val="00430D10"/>
    <w:rsid w:val="00434540"/>
    <w:rsid w:val="004345EC"/>
    <w:rsid w:val="00443B1F"/>
    <w:rsid w:val="004509C1"/>
    <w:rsid w:val="0045109D"/>
    <w:rsid w:val="004517D4"/>
    <w:rsid w:val="00453AE1"/>
    <w:rsid w:val="00461B71"/>
    <w:rsid w:val="00463255"/>
    <w:rsid w:val="004634D0"/>
    <w:rsid w:val="0046714E"/>
    <w:rsid w:val="00467E11"/>
    <w:rsid w:val="004709C4"/>
    <w:rsid w:val="00476248"/>
    <w:rsid w:val="004826A9"/>
    <w:rsid w:val="004837BD"/>
    <w:rsid w:val="00485965"/>
    <w:rsid w:val="0048636D"/>
    <w:rsid w:val="00487E97"/>
    <w:rsid w:val="0049129B"/>
    <w:rsid w:val="004A37DE"/>
    <w:rsid w:val="004B09FC"/>
    <w:rsid w:val="004B12D6"/>
    <w:rsid w:val="004B3E42"/>
    <w:rsid w:val="004B5470"/>
    <w:rsid w:val="004B6798"/>
    <w:rsid w:val="004C0A2E"/>
    <w:rsid w:val="004C1601"/>
    <w:rsid w:val="004C3099"/>
    <w:rsid w:val="004C38A8"/>
    <w:rsid w:val="004C7B37"/>
    <w:rsid w:val="004D3578"/>
    <w:rsid w:val="004E213A"/>
    <w:rsid w:val="004E2D77"/>
    <w:rsid w:val="004E38CC"/>
    <w:rsid w:val="004E54A2"/>
    <w:rsid w:val="004E5703"/>
    <w:rsid w:val="004E7FD6"/>
    <w:rsid w:val="004F0988"/>
    <w:rsid w:val="004F1928"/>
    <w:rsid w:val="004F29F1"/>
    <w:rsid w:val="004F3340"/>
    <w:rsid w:val="004F3E3D"/>
    <w:rsid w:val="004F486C"/>
    <w:rsid w:val="004F6857"/>
    <w:rsid w:val="004F78EB"/>
    <w:rsid w:val="004F7B0A"/>
    <w:rsid w:val="00500EE3"/>
    <w:rsid w:val="005041D3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255F0"/>
    <w:rsid w:val="0053388B"/>
    <w:rsid w:val="00535045"/>
    <w:rsid w:val="00535773"/>
    <w:rsid w:val="00535820"/>
    <w:rsid w:val="00535EF5"/>
    <w:rsid w:val="0053790B"/>
    <w:rsid w:val="00540C1F"/>
    <w:rsid w:val="0054158B"/>
    <w:rsid w:val="00541C18"/>
    <w:rsid w:val="00543E6C"/>
    <w:rsid w:val="005500AC"/>
    <w:rsid w:val="00550D79"/>
    <w:rsid w:val="0055283D"/>
    <w:rsid w:val="00554492"/>
    <w:rsid w:val="00554F74"/>
    <w:rsid w:val="00555910"/>
    <w:rsid w:val="00557742"/>
    <w:rsid w:val="0055777A"/>
    <w:rsid w:val="005618B2"/>
    <w:rsid w:val="00562973"/>
    <w:rsid w:val="00565087"/>
    <w:rsid w:val="0057261C"/>
    <w:rsid w:val="00572A94"/>
    <w:rsid w:val="00572E14"/>
    <w:rsid w:val="00574533"/>
    <w:rsid w:val="005759F9"/>
    <w:rsid w:val="005767D7"/>
    <w:rsid w:val="005837C8"/>
    <w:rsid w:val="005861FD"/>
    <w:rsid w:val="00590D4B"/>
    <w:rsid w:val="0059102D"/>
    <w:rsid w:val="00592DE0"/>
    <w:rsid w:val="00594E31"/>
    <w:rsid w:val="0059619E"/>
    <w:rsid w:val="005973BE"/>
    <w:rsid w:val="00597F10"/>
    <w:rsid w:val="005A184B"/>
    <w:rsid w:val="005A49AA"/>
    <w:rsid w:val="005A5986"/>
    <w:rsid w:val="005B1383"/>
    <w:rsid w:val="005B2B6A"/>
    <w:rsid w:val="005B35AC"/>
    <w:rsid w:val="005B5018"/>
    <w:rsid w:val="005B5923"/>
    <w:rsid w:val="005B59F8"/>
    <w:rsid w:val="005C13CE"/>
    <w:rsid w:val="005C5712"/>
    <w:rsid w:val="005C6D6D"/>
    <w:rsid w:val="005C7D64"/>
    <w:rsid w:val="005D0294"/>
    <w:rsid w:val="005D27B5"/>
    <w:rsid w:val="005D2E01"/>
    <w:rsid w:val="005D4624"/>
    <w:rsid w:val="005D52B4"/>
    <w:rsid w:val="005D5574"/>
    <w:rsid w:val="005D5BCA"/>
    <w:rsid w:val="005D620E"/>
    <w:rsid w:val="005D7526"/>
    <w:rsid w:val="005E0910"/>
    <w:rsid w:val="005E1B49"/>
    <w:rsid w:val="005E3496"/>
    <w:rsid w:val="005E5E5E"/>
    <w:rsid w:val="005E69AE"/>
    <w:rsid w:val="005F3283"/>
    <w:rsid w:val="005F3E4E"/>
    <w:rsid w:val="005F5087"/>
    <w:rsid w:val="005F5463"/>
    <w:rsid w:val="005F6F36"/>
    <w:rsid w:val="005F7035"/>
    <w:rsid w:val="00600F4B"/>
    <w:rsid w:val="00602AEA"/>
    <w:rsid w:val="00607E3C"/>
    <w:rsid w:val="00613BC3"/>
    <w:rsid w:val="00614E37"/>
    <w:rsid w:val="00614FDF"/>
    <w:rsid w:val="00621074"/>
    <w:rsid w:val="006212AD"/>
    <w:rsid w:val="006246A7"/>
    <w:rsid w:val="0062595A"/>
    <w:rsid w:val="00626412"/>
    <w:rsid w:val="0063543D"/>
    <w:rsid w:val="0063688C"/>
    <w:rsid w:val="006369F5"/>
    <w:rsid w:val="00642297"/>
    <w:rsid w:val="00645891"/>
    <w:rsid w:val="00645B80"/>
    <w:rsid w:val="006470CB"/>
    <w:rsid w:val="00647114"/>
    <w:rsid w:val="00652E54"/>
    <w:rsid w:val="006546A3"/>
    <w:rsid w:val="006633B2"/>
    <w:rsid w:val="00667FCD"/>
    <w:rsid w:val="0067193B"/>
    <w:rsid w:val="00673EF2"/>
    <w:rsid w:val="00675B9F"/>
    <w:rsid w:val="006777F3"/>
    <w:rsid w:val="00677AF9"/>
    <w:rsid w:val="00677B76"/>
    <w:rsid w:val="006800C1"/>
    <w:rsid w:val="00682719"/>
    <w:rsid w:val="00690E24"/>
    <w:rsid w:val="00691014"/>
    <w:rsid w:val="00694666"/>
    <w:rsid w:val="00695ACB"/>
    <w:rsid w:val="0069676C"/>
    <w:rsid w:val="006974B3"/>
    <w:rsid w:val="006A323F"/>
    <w:rsid w:val="006A4C43"/>
    <w:rsid w:val="006A5B00"/>
    <w:rsid w:val="006B30D0"/>
    <w:rsid w:val="006B4A28"/>
    <w:rsid w:val="006B7D66"/>
    <w:rsid w:val="006C2B4C"/>
    <w:rsid w:val="006C351C"/>
    <w:rsid w:val="006C3B46"/>
    <w:rsid w:val="006C3D95"/>
    <w:rsid w:val="006C5CE0"/>
    <w:rsid w:val="006C6F80"/>
    <w:rsid w:val="006D012B"/>
    <w:rsid w:val="006D21E5"/>
    <w:rsid w:val="006D493B"/>
    <w:rsid w:val="006D7439"/>
    <w:rsid w:val="006E0125"/>
    <w:rsid w:val="006E0326"/>
    <w:rsid w:val="006E2D06"/>
    <w:rsid w:val="006E58C5"/>
    <w:rsid w:val="006E5C86"/>
    <w:rsid w:val="006F32C4"/>
    <w:rsid w:val="006F4144"/>
    <w:rsid w:val="006F4483"/>
    <w:rsid w:val="006F7F5A"/>
    <w:rsid w:val="00700CF5"/>
    <w:rsid w:val="00701BF6"/>
    <w:rsid w:val="00703061"/>
    <w:rsid w:val="007072BE"/>
    <w:rsid w:val="007124A7"/>
    <w:rsid w:val="00713C44"/>
    <w:rsid w:val="0071576F"/>
    <w:rsid w:val="00723101"/>
    <w:rsid w:val="00723949"/>
    <w:rsid w:val="00724089"/>
    <w:rsid w:val="00730928"/>
    <w:rsid w:val="00730A22"/>
    <w:rsid w:val="00730ED4"/>
    <w:rsid w:val="00734A5B"/>
    <w:rsid w:val="0074026F"/>
    <w:rsid w:val="00740674"/>
    <w:rsid w:val="00740A05"/>
    <w:rsid w:val="007413C5"/>
    <w:rsid w:val="007429F6"/>
    <w:rsid w:val="0074370B"/>
    <w:rsid w:val="00743764"/>
    <w:rsid w:val="00743EF3"/>
    <w:rsid w:val="00744E76"/>
    <w:rsid w:val="0074731F"/>
    <w:rsid w:val="00751068"/>
    <w:rsid w:val="007520B7"/>
    <w:rsid w:val="00752198"/>
    <w:rsid w:val="00753881"/>
    <w:rsid w:val="007579E3"/>
    <w:rsid w:val="00760AA3"/>
    <w:rsid w:val="00761DA3"/>
    <w:rsid w:val="00764DB5"/>
    <w:rsid w:val="007651E9"/>
    <w:rsid w:val="00767B04"/>
    <w:rsid w:val="00770F6A"/>
    <w:rsid w:val="00771457"/>
    <w:rsid w:val="007716DF"/>
    <w:rsid w:val="00774DA4"/>
    <w:rsid w:val="00776727"/>
    <w:rsid w:val="00781F0F"/>
    <w:rsid w:val="007822F4"/>
    <w:rsid w:val="00783C23"/>
    <w:rsid w:val="00793210"/>
    <w:rsid w:val="00796F12"/>
    <w:rsid w:val="007A113D"/>
    <w:rsid w:val="007A5A83"/>
    <w:rsid w:val="007B110F"/>
    <w:rsid w:val="007B36EA"/>
    <w:rsid w:val="007B600E"/>
    <w:rsid w:val="007C0A8D"/>
    <w:rsid w:val="007C0E3E"/>
    <w:rsid w:val="007C2BB0"/>
    <w:rsid w:val="007C2CD5"/>
    <w:rsid w:val="007C4428"/>
    <w:rsid w:val="007C5B26"/>
    <w:rsid w:val="007C5D57"/>
    <w:rsid w:val="007C7470"/>
    <w:rsid w:val="007D2FB8"/>
    <w:rsid w:val="007D5C88"/>
    <w:rsid w:val="007D72F1"/>
    <w:rsid w:val="007D7A9D"/>
    <w:rsid w:val="007E0E3E"/>
    <w:rsid w:val="007E6628"/>
    <w:rsid w:val="007F0F4A"/>
    <w:rsid w:val="007F3A6D"/>
    <w:rsid w:val="0080113F"/>
    <w:rsid w:val="008028A4"/>
    <w:rsid w:val="00802C01"/>
    <w:rsid w:val="00806769"/>
    <w:rsid w:val="00820B25"/>
    <w:rsid w:val="00822E73"/>
    <w:rsid w:val="0082378A"/>
    <w:rsid w:val="00823B74"/>
    <w:rsid w:val="008272CE"/>
    <w:rsid w:val="00830747"/>
    <w:rsid w:val="008321F9"/>
    <w:rsid w:val="0083542B"/>
    <w:rsid w:val="0084144D"/>
    <w:rsid w:val="0084603C"/>
    <w:rsid w:val="0085063B"/>
    <w:rsid w:val="00850EF7"/>
    <w:rsid w:val="00854961"/>
    <w:rsid w:val="008621D8"/>
    <w:rsid w:val="00863C72"/>
    <w:rsid w:val="00866877"/>
    <w:rsid w:val="00866E39"/>
    <w:rsid w:val="00872482"/>
    <w:rsid w:val="00872DD1"/>
    <w:rsid w:val="008768CA"/>
    <w:rsid w:val="00881CD6"/>
    <w:rsid w:val="00883455"/>
    <w:rsid w:val="008843A2"/>
    <w:rsid w:val="00884D7F"/>
    <w:rsid w:val="0089167B"/>
    <w:rsid w:val="00894AB0"/>
    <w:rsid w:val="00895C41"/>
    <w:rsid w:val="00896799"/>
    <w:rsid w:val="008A460F"/>
    <w:rsid w:val="008A485A"/>
    <w:rsid w:val="008A7859"/>
    <w:rsid w:val="008A787C"/>
    <w:rsid w:val="008A7A83"/>
    <w:rsid w:val="008B1D7D"/>
    <w:rsid w:val="008B209A"/>
    <w:rsid w:val="008B289B"/>
    <w:rsid w:val="008B4016"/>
    <w:rsid w:val="008B4499"/>
    <w:rsid w:val="008B6A59"/>
    <w:rsid w:val="008C1CE0"/>
    <w:rsid w:val="008C384C"/>
    <w:rsid w:val="008C3FF6"/>
    <w:rsid w:val="008C45AE"/>
    <w:rsid w:val="008D1D1C"/>
    <w:rsid w:val="008D2E9F"/>
    <w:rsid w:val="008D41E2"/>
    <w:rsid w:val="008D588A"/>
    <w:rsid w:val="008D7F80"/>
    <w:rsid w:val="008E3D0D"/>
    <w:rsid w:val="008E7986"/>
    <w:rsid w:val="008F0D3D"/>
    <w:rsid w:val="008F2044"/>
    <w:rsid w:val="008F3CDD"/>
    <w:rsid w:val="0090271F"/>
    <w:rsid w:val="00902E23"/>
    <w:rsid w:val="009030F1"/>
    <w:rsid w:val="009035DB"/>
    <w:rsid w:val="00903EF6"/>
    <w:rsid w:val="009076EE"/>
    <w:rsid w:val="00910BC7"/>
    <w:rsid w:val="009114D7"/>
    <w:rsid w:val="00912C69"/>
    <w:rsid w:val="0091348E"/>
    <w:rsid w:val="00913AC2"/>
    <w:rsid w:val="00914CEF"/>
    <w:rsid w:val="00914DDA"/>
    <w:rsid w:val="00917CCB"/>
    <w:rsid w:val="009205B7"/>
    <w:rsid w:val="00920C02"/>
    <w:rsid w:val="009219A3"/>
    <w:rsid w:val="00922085"/>
    <w:rsid w:val="00922D05"/>
    <w:rsid w:val="009279B4"/>
    <w:rsid w:val="00931553"/>
    <w:rsid w:val="00935D71"/>
    <w:rsid w:val="00940D43"/>
    <w:rsid w:val="009415AC"/>
    <w:rsid w:val="00942EC2"/>
    <w:rsid w:val="0094373D"/>
    <w:rsid w:val="00945132"/>
    <w:rsid w:val="00945B01"/>
    <w:rsid w:val="009516F6"/>
    <w:rsid w:val="00951A2E"/>
    <w:rsid w:val="00955C25"/>
    <w:rsid w:val="0095616A"/>
    <w:rsid w:val="0095641F"/>
    <w:rsid w:val="00960253"/>
    <w:rsid w:val="00960E66"/>
    <w:rsid w:val="009634C4"/>
    <w:rsid w:val="00966007"/>
    <w:rsid w:val="00967996"/>
    <w:rsid w:val="009708E0"/>
    <w:rsid w:val="009755A8"/>
    <w:rsid w:val="0098250D"/>
    <w:rsid w:val="00983F34"/>
    <w:rsid w:val="009854FC"/>
    <w:rsid w:val="009860B5"/>
    <w:rsid w:val="009872C5"/>
    <w:rsid w:val="009910D7"/>
    <w:rsid w:val="0099175A"/>
    <w:rsid w:val="00992F90"/>
    <w:rsid w:val="009945E1"/>
    <w:rsid w:val="00996490"/>
    <w:rsid w:val="009A1316"/>
    <w:rsid w:val="009A598E"/>
    <w:rsid w:val="009B1DBF"/>
    <w:rsid w:val="009B2332"/>
    <w:rsid w:val="009B402C"/>
    <w:rsid w:val="009B65C0"/>
    <w:rsid w:val="009C067E"/>
    <w:rsid w:val="009C2464"/>
    <w:rsid w:val="009C2C1B"/>
    <w:rsid w:val="009C5E4C"/>
    <w:rsid w:val="009D3B48"/>
    <w:rsid w:val="009D3BF1"/>
    <w:rsid w:val="009D3F00"/>
    <w:rsid w:val="009E3057"/>
    <w:rsid w:val="009E3306"/>
    <w:rsid w:val="009E4032"/>
    <w:rsid w:val="009E7750"/>
    <w:rsid w:val="009F10E5"/>
    <w:rsid w:val="009F37B7"/>
    <w:rsid w:val="009F5009"/>
    <w:rsid w:val="009F55B3"/>
    <w:rsid w:val="009F5E43"/>
    <w:rsid w:val="009F6E2F"/>
    <w:rsid w:val="00A00F77"/>
    <w:rsid w:val="00A01247"/>
    <w:rsid w:val="00A05AB6"/>
    <w:rsid w:val="00A06A65"/>
    <w:rsid w:val="00A103D8"/>
    <w:rsid w:val="00A108F9"/>
    <w:rsid w:val="00A10F02"/>
    <w:rsid w:val="00A12136"/>
    <w:rsid w:val="00A1260C"/>
    <w:rsid w:val="00A15BD4"/>
    <w:rsid w:val="00A164B4"/>
    <w:rsid w:val="00A1671A"/>
    <w:rsid w:val="00A200FA"/>
    <w:rsid w:val="00A20B73"/>
    <w:rsid w:val="00A243C8"/>
    <w:rsid w:val="00A26956"/>
    <w:rsid w:val="00A26B8E"/>
    <w:rsid w:val="00A309A6"/>
    <w:rsid w:val="00A3236C"/>
    <w:rsid w:val="00A32451"/>
    <w:rsid w:val="00A36357"/>
    <w:rsid w:val="00A42D4C"/>
    <w:rsid w:val="00A5077F"/>
    <w:rsid w:val="00A52241"/>
    <w:rsid w:val="00A53724"/>
    <w:rsid w:val="00A54887"/>
    <w:rsid w:val="00A556DB"/>
    <w:rsid w:val="00A63895"/>
    <w:rsid w:val="00A6585D"/>
    <w:rsid w:val="00A66D34"/>
    <w:rsid w:val="00A73129"/>
    <w:rsid w:val="00A75F77"/>
    <w:rsid w:val="00A801B4"/>
    <w:rsid w:val="00A81515"/>
    <w:rsid w:val="00A8227B"/>
    <w:rsid w:val="00A82346"/>
    <w:rsid w:val="00A86DA6"/>
    <w:rsid w:val="00A90AB9"/>
    <w:rsid w:val="00A92BA1"/>
    <w:rsid w:val="00A93F67"/>
    <w:rsid w:val="00A9582B"/>
    <w:rsid w:val="00AA0A82"/>
    <w:rsid w:val="00AA1A65"/>
    <w:rsid w:val="00AB0E32"/>
    <w:rsid w:val="00AB2852"/>
    <w:rsid w:val="00AB3AF4"/>
    <w:rsid w:val="00AC176F"/>
    <w:rsid w:val="00AC30FF"/>
    <w:rsid w:val="00AC3A0D"/>
    <w:rsid w:val="00AC3F6A"/>
    <w:rsid w:val="00AC4113"/>
    <w:rsid w:val="00AC6BC6"/>
    <w:rsid w:val="00AD30A9"/>
    <w:rsid w:val="00AD32F4"/>
    <w:rsid w:val="00AD3CE6"/>
    <w:rsid w:val="00AD7733"/>
    <w:rsid w:val="00AE24D1"/>
    <w:rsid w:val="00AE2C35"/>
    <w:rsid w:val="00AE3797"/>
    <w:rsid w:val="00AE6DAB"/>
    <w:rsid w:val="00AF0800"/>
    <w:rsid w:val="00AF4E68"/>
    <w:rsid w:val="00AF6C6F"/>
    <w:rsid w:val="00AF7A5E"/>
    <w:rsid w:val="00B01C1E"/>
    <w:rsid w:val="00B06987"/>
    <w:rsid w:val="00B12ADA"/>
    <w:rsid w:val="00B137ED"/>
    <w:rsid w:val="00B15449"/>
    <w:rsid w:val="00B23FC5"/>
    <w:rsid w:val="00B30D17"/>
    <w:rsid w:val="00B30E18"/>
    <w:rsid w:val="00B31AF8"/>
    <w:rsid w:val="00B31EAB"/>
    <w:rsid w:val="00B3313E"/>
    <w:rsid w:val="00B34AF8"/>
    <w:rsid w:val="00B35701"/>
    <w:rsid w:val="00B3794F"/>
    <w:rsid w:val="00B40A30"/>
    <w:rsid w:val="00B40D79"/>
    <w:rsid w:val="00B42610"/>
    <w:rsid w:val="00B42970"/>
    <w:rsid w:val="00B43710"/>
    <w:rsid w:val="00B439C4"/>
    <w:rsid w:val="00B43A44"/>
    <w:rsid w:val="00B45561"/>
    <w:rsid w:val="00B45BF1"/>
    <w:rsid w:val="00B45F2F"/>
    <w:rsid w:val="00B5091E"/>
    <w:rsid w:val="00B521BD"/>
    <w:rsid w:val="00B52A3A"/>
    <w:rsid w:val="00B52DD2"/>
    <w:rsid w:val="00B53303"/>
    <w:rsid w:val="00B54890"/>
    <w:rsid w:val="00B57A69"/>
    <w:rsid w:val="00B57EC0"/>
    <w:rsid w:val="00B6028B"/>
    <w:rsid w:val="00B60AF5"/>
    <w:rsid w:val="00B62C6F"/>
    <w:rsid w:val="00B62F65"/>
    <w:rsid w:val="00B63BAC"/>
    <w:rsid w:val="00B66212"/>
    <w:rsid w:val="00B72A82"/>
    <w:rsid w:val="00B757F2"/>
    <w:rsid w:val="00B7661E"/>
    <w:rsid w:val="00B76CA8"/>
    <w:rsid w:val="00B76F6D"/>
    <w:rsid w:val="00B77756"/>
    <w:rsid w:val="00B848D4"/>
    <w:rsid w:val="00B84C46"/>
    <w:rsid w:val="00B851D2"/>
    <w:rsid w:val="00B86EA0"/>
    <w:rsid w:val="00B9159B"/>
    <w:rsid w:val="00B918A8"/>
    <w:rsid w:val="00B92026"/>
    <w:rsid w:val="00B93086"/>
    <w:rsid w:val="00B94402"/>
    <w:rsid w:val="00B94FCE"/>
    <w:rsid w:val="00B97442"/>
    <w:rsid w:val="00B97F57"/>
    <w:rsid w:val="00BA1501"/>
    <w:rsid w:val="00BA19ED"/>
    <w:rsid w:val="00BA1B8A"/>
    <w:rsid w:val="00BA300B"/>
    <w:rsid w:val="00BA4B8D"/>
    <w:rsid w:val="00BA5966"/>
    <w:rsid w:val="00BB0B86"/>
    <w:rsid w:val="00BB13E8"/>
    <w:rsid w:val="00BB2412"/>
    <w:rsid w:val="00BC0F7D"/>
    <w:rsid w:val="00BC155B"/>
    <w:rsid w:val="00BC1C56"/>
    <w:rsid w:val="00BC3990"/>
    <w:rsid w:val="00BD25F6"/>
    <w:rsid w:val="00BD4B06"/>
    <w:rsid w:val="00BD56A7"/>
    <w:rsid w:val="00BD5FE5"/>
    <w:rsid w:val="00BD6168"/>
    <w:rsid w:val="00BD6A42"/>
    <w:rsid w:val="00BD6C61"/>
    <w:rsid w:val="00BD7355"/>
    <w:rsid w:val="00BE0421"/>
    <w:rsid w:val="00BE3255"/>
    <w:rsid w:val="00BE3F0E"/>
    <w:rsid w:val="00BF128E"/>
    <w:rsid w:val="00BF41A6"/>
    <w:rsid w:val="00C03F8A"/>
    <w:rsid w:val="00C04C47"/>
    <w:rsid w:val="00C1194C"/>
    <w:rsid w:val="00C1496A"/>
    <w:rsid w:val="00C15897"/>
    <w:rsid w:val="00C246BA"/>
    <w:rsid w:val="00C260C6"/>
    <w:rsid w:val="00C27E8E"/>
    <w:rsid w:val="00C27F76"/>
    <w:rsid w:val="00C31091"/>
    <w:rsid w:val="00C33079"/>
    <w:rsid w:val="00C379D8"/>
    <w:rsid w:val="00C4354A"/>
    <w:rsid w:val="00C45231"/>
    <w:rsid w:val="00C50C74"/>
    <w:rsid w:val="00C5262E"/>
    <w:rsid w:val="00C5359F"/>
    <w:rsid w:val="00C5685D"/>
    <w:rsid w:val="00C60513"/>
    <w:rsid w:val="00C61D1C"/>
    <w:rsid w:val="00C643EE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01CB"/>
    <w:rsid w:val="00C925D7"/>
    <w:rsid w:val="00C928B4"/>
    <w:rsid w:val="00C92F61"/>
    <w:rsid w:val="00C93F40"/>
    <w:rsid w:val="00C97F2B"/>
    <w:rsid w:val="00CA1C65"/>
    <w:rsid w:val="00CA3D0C"/>
    <w:rsid w:val="00CA3F1F"/>
    <w:rsid w:val="00CA4BE4"/>
    <w:rsid w:val="00CB45AB"/>
    <w:rsid w:val="00CB66BA"/>
    <w:rsid w:val="00CC3BA1"/>
    <w:rsid w:val="00CC42C6"/>
    <w:rsid w:val="00CC5A27"/>
    <w:rsid w:val="00CD1191"/>
    <w:rsid w:val="00CD14E9"/>
    <w:rsid w:val="00CD4B25"/>
    <w:rsid w:val="00CD4BE0"/>
    <w:rsid w:val="00CD6FF5"/>
    <w:rsid w:val="00CD7B5B"/>
    <w:rsid w:val="00CE035B"/>
    <w:rsid w:val="00CE0F97"/>
    <w:rsid w:val="00CE7369"/>
    <w:rsid w:val="00CF20E3"/>
    <w:rsid w:val="00D02F92"/>
    <w:rsid w:val="00D10B5C"/>
    <w:rsid w:val="00D10E89"/>
    <w:rsid w:val="00D14159"/>
    <w:rsid w:val="00D15BBA"/>
    <w:rsid w:val="00D16E5B"/>
    <w:rsid w:val="00D22D88"/>
    <w:rsid w:val="00D27884"/>
    <w:rsid w:val="00D30464"/>
    <w:rsid w:val="00D309CC"/>
    <w:rsid w:val="00D3351F"/>
    <w:rsid w:val="00D34E1E"/>
    <w:rsid w:val="00D35B3F"/>
    <w:rsid w:val="00D414E1"/>
    <w:rsid w:val="00D431B7"/>
    <w:rsid w:val="00D442AA"/>
    <w:rsid w:val="00D46431"/>
    <w:rsid w:val="00D468B9"/>
    <w:rsid w:val="00D54B60"/>
    <w:rsid w:val="00D553ED"/>
    <w:rsid w:val="00D56A52"/>
    <w:rsid w:val="00D57972"/>
    <w:rsid w:val="00D60C50"/>
    <w:rsid w:val="00D6107D"/>
    <w:rsid w:val="00D645AF"/>
    <w:rsid w:val="00D65F45"/>
    <w:rsid w:val="00D675A9"/>
    <w:rsid w:val="00D738D6"/>
    <w:rsid w:val="00D7485F"/>
    <w:rsid w:val="00D755EB"/>
    <w:rsid w:val="00D77E92"/>
    <w:rsid w:val="00D80C1A"/>
    <w:rsid w:val="00D821E5"/>
    <w:rsid w:val="00D8602A"/>
    <w:rsid w:val="00D867DB"/>
    <w:rsid w:val="00D87812"/>
    <w:rsid w:val="00D87E00"/>
    <w:rsid w:val="00D907F9"/>
    <w:rsid w:val="00D9134D"/>
    <w:rsid w:val="00D91888"/>
    <w:rsid w:val="00D91D0F"/>
    <w:rsid w:val="00DA2BE3"/>
    <w:rsid w:val="00DA3BC8"/>
    <w:rsid w:val="00DA53EF"/>
    <w:rsid w:val="00DA62A4"/>
    <w:rsid w:val="00DA7A03"/>
    <w:rsid w:val="00DB12EC"/>
    <w:rsid w:val="00DB13D0"/>
    <w:rsid w:val="00DB1818"/>
    <w:rsid w:val="00DB42C3"/>
    <w:rsid w:val="00DB4E11"/>
    <w:rsid w:val="00DB5C15"/>
    <w:rsid w:val="00DB5D02"/>
    <w:rsid w:val="00DC1E80"/>
    <w:rsid w:val="00DC309B"/>
    <w:rsid w:val="00DC47A6"/>
    <w:rsid w:val="00DC4DA2"/>
    <w:rsid w:val="00DC516A"/>
    <w:rsid w:val="00DD089D"/>
    <w:rsid w:val="00DD45F1"/>
    <w:rsid w:val="00DD4C17"/>
    <w:rsid w:val="00DD5B05"/>
    <w:rsid w:val="00DD78E7"/>
    <w:rsid w:val="00DE1167"/>
    <w:rsid w:val="00DE2B8A"/>
    <w:rsid w:val="00DE306A"/>
    <w:rsid w:val="00DE6BE6"/>
    <w:rsid w:val="00DF2B1F"/>
    <w:rsid w:val="00DF5AD0"/>
    <w:rsid w:val="00DF5EE8"/>
    <w:rsid w:val="00DF6189"/>
    <w:rsid w:val="00DF62CD"/>
    <w:rsid w:val="00DF67C5"/>
    <w:rsid w:val="00DF74A8"/>
    <w:rsid w:val="00E003A9"/>
    <w:rsid w:val="00E033B1"/>
    <w:rsid w:val="00E06308"/>
    <w:rsid w:val="00E06ECF"/>
    <w:rsid w:val="00E12073"/>
    <w:rsid w:val="00E124D0"/>
    <w:rsid w:val="00E13876"/>
    <w:rsid w:val="00E14634"/>
    <w:rsid w:val="00E15622"/>
    <w:rsid w:val="00E16509"/>
    <w:rsid w:val="00E17392"/>
    <w:rsid w:val="00E17541"/>
    <w:rsid w:val="00E176F5"/>
    <w:rsid w:val="00E21BDD"/>
    <w:rsid w:val="00E2363F"/>
    <w:rsid w:val="00E24E3B"/>
    <w:rsid w:val="00E27B54"/>
    <w:rsid w:val="00E34C44"/>
    <w:rsid w:val="00E36C47"/>
    <w:rsid w:val="00E374CA"/>
    <w:rsid w:val="00E40527"/>
    <w:rsid w:val="00E4160D"/>
    <w:rsid w:val="00E4203B"/>
    <w:rsid w:val="00E42938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56FFC"/>
    <w:rsid w:val="00E603C1"/>
    <w:rsid w:val="00E64EB8"/>
    <w:rsid w:val="00E65966"/>
    <w:rsid w:val="00E65AAE"/>
    <w:rsid w:val="00E67FF7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2BB1"/>
    <w:rsid w:val="00E8309B"/>
    <w:rsid w:val="00E879EE"/>
    <w:rsid w:val="00E92F48"/>
    <w:rsid w:val="00E94B98"/>
    <w:rsid w:val="00E9599A"/>
    <w:rsid w:val="00E9649F"/>
    <w:rsid w:val="00E97146"/>
    <w:rsid w:val="00EA4155"/>
    <w:rsid w:val="00EA6749"/>
    <w:rsid w:val="00EB161B"/>
    <w:rsid w:val="00EB22F4"/>
    <w:rsid w:val="00EB2FC2"/>
    <w:rsid w:val="00EB47FE"/>
    <w:rsid w:val="00EC1E93"/>
    <w:rsid w:val="00EC2729"/>
    <w:rsid w:val="00EC3517"/>
    <w:rsid w:val="00EC4A25"/>
    <w:rsid w:val="00EC6DC1"/>
    <w:rsid w:val="00ED1C22"/>
    <w:rsid w:val="00ED2846"/>
    <w:rsid w:val="00ED3052"/>
    <w:rsid w:val="00ED4894"/>
    <w:rsid w:val="00EE56AB"/>
    <w:rsid w:val="00EE5AA7"/>
    <w:rsid w:val="00EE5D8F"/>
    <w:rsid w:val="00EE74D3"/>
    <w:rsid w:val="00EF09B4"/>
    <w:rsid w:val="00EF4F19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1980"/>
    <w:rsid w:val="00F220BD"/>
    <w:rsid w:val="00F22EC7"/>
    <w:rsid w:val="00F273D3"/>
    <w:rsid w:val="00F2772E"/>
    <w:rsid w:val="00F3035A"/>
    <w:rsid w:val="00F325C8"/>
    <w:rsid w:val="00F32778"/>
    <w:rsid w:val="00F34AD4"/>
    <w:rsid w:val="00F37628"/>
    <w:rsid w:val="00F402C7"/>
    <w:rsid w:val="00F40958"/>
    <w:rsid w:val="00F42F72"/>
    <w:rsid w:val="00F465DF"/>
    <w:rsid w:val="00F4799F"/>
    <w:rsid w:val="00F47DB4"/>
    <w:rsid w:val="00F50F72"/>
    <w:rsid w:val="00F56D57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72"/>
    <w:rsid w:val="00F8688A"/>
    <w:rsid w:val="00F87FF5"/>
    <w:rsid w:val="00F92DB0"/>
    <w:rsid w:val="00F9377C"/>
    <w:rsid w:val="00F95EDB"/>
    <w:rsid w:val="00F96804"/>
    <w:rsid w:val="00FA0D1A"/>
    <w:rsid w:val="00FA0DFF"/>
    <w:rsid w:val="00FA1266"/>
    <w:rsid w:val="00FA35E1"/>
    <w:rsid w:val="00FA7625"/>
    <w:rsid w:val="00FB1CFB"/>
    <w:rsid w:val="00FB2C76"/>
    <w:rsid w:val="00FB4364"/>
    <w:rsid w:val="00FB4C0B"/>
    <w:rsid w:val="00FB68AC"/>
    <w:rsid w:val="00FC1192"/>
    <w:rsid w:val="00FC346D"/>
    <w:rsid w:val="00FC371C"/>
    <w:rsid w:val="00FC5795"/>
    <w:rsid w:val="00FC59FD"/>
    <w:rsid w:val="00FC7334"/>
    <w:rsid w:val="00FD0D5A"/>
    <w:rsid w:val="00FD12FB"/>
    <w:rsid w:val="00FD2B0B"/>
    <w:rsid w:val="00FD324E"/>
    <w:rsid w:val="00FE1C04"/>
    <w:rsid w:val="00FE63B0"/>
    <w:rsid w:val="00FF1AAD"/>
    <w:rsid w:val="00FF1BB0"/>
    <w:rsid w:val="00FF4E8E"/>
    <w:rsid w:val="00FF589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FB4C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37</TotalTime>
  <Pages>3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3242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8</cp:revision>
  <cp:lastPrinted>2019-02-25T14:05:00Z</cp:lastPrinted>
  <dcterms:created xsi:type="dcterms:W3CDTF">2024-11-07T09:39:00Z</dcterms:created>
  <dcterms:modified xsi:type="dcterms:W3CDTF">2024-11-08T11:50:00Z</dcterms:modified>
  <cp:category/>
</cp:coreProperties>
</file>